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济南市文化产业发展报告  2011-2012</w:t>
      </w:r>
    </w:p>
    <w:p>
      <w:r>
        <w:rPr>
          <w:rFonts w:ascii="宋体" w:hAnsi="宋体" w:eastAsia="宋体"/>
          <w:sz w:val="24"/>
        </w:rPr>
        <w:t>济南市文化体制改革和文化产业发展工作领导小组办公室，山东大学中国文化产业研究中心编撰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济南市文化产业发展报告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济南市文化体制改革和文化产业发展工作领导小组办公室，山东大学中国文化产业研究中心编撰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本书出售、求购地址：https://www.jiaokey.com/book/detail/14292864.html</w:t>
      </w:r>
    </w:p>
    <w:p>
      <w:r>
        <w:t>更多相关图书推荐：https://www.jiaokey.com</w:t>
      </w:r>
    </w:p>
    <w:p>
      <w:r>
        <w:t>济南市文化体制改革和文化产业发展工作领导小组办公室，山东大学中国文化产业研究中心编撰 其他作品：https://www.jiaokey.com/tag/济南市文化体制改革和文化产业发展工作领导小组办公室，山东大学中国文化产业研究中心编撰.html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关键词搜索：https://www.jiaokey.com/tag/济南市文化产业发展报告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