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新SAT考试胜典  方法、练习和模考</w:t>
      </w:r>
    </w:p>
    <w:p>
      <w:r>
        <w:rPr>
          <w:rFonts w:ascii="宋体" w:hAnsi="宋体" w:eastAsia="宋体"/>
          <w:sz w:val="24"/>
        </w:rPr>
        <w:t>KallisEdu原著；李现伟，田新笑编译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新SAT考试胜典  方法、练习和模考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KallisEdu原著；李现伟，田新笑编译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本书出售、求购地址：https://www.jiaokey.com/book/detail/14289783.html</w:t>
      </w:r>
    </w:p>
    <w:p>
      <w:r>
        <w:t>更多相关图书推荐：https://www.jiaokey.com</w:t>
      </w:r>
    </w:p>
    <w:p>
      <w:r>
        <w:t>KallisEdu原著；李现伟，田新笑编译 其他作品：https://www.jiaokey.com/tag/KallisEdu原著；李现伟，田新笑编译.html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关键词搜索：https://www.jiaokey.com/tag/新SAT考试胜典  方法、练习和模考.html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