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辽宁清原森林可持续经营操作技术指南</w:t>
      </w:r>
    </w:p>
    <w:p>
      <w:r>
        <w:rPr>
          <w:rFonts w:ascii="宋体" w:hAnsi="宋体" w:eastAsia="宋体"/>
          <w:sz w:val="24"/>
        </w:rPr>
        <w:t>辽宁省清原满族自治县林业局，国家林业局调查规划设计院编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辽宁清原森林可持续经营操作技术指南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辽宁省清原满族自治县林业局，国家林业局调查规划设计院编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本书出售、求购地址：https://www.jiaokey.com/book/detail/14289739.html</w:t>
      </w:r>
    </w:p>
    <w:p>
      <w:r>
        <w:t>更多相关图书推荐：https://www.jiaokey.com</w:t>
      </w:r>
    </w:p>
    <w:p>
      <w:r>
        <w:t>辽宁省清原满族自治县林业局，国家林业局调查规划设计院编 其他作品：https://www.jiaokey.com/tag/辽宁省清原满族自治县林业局，国家林业局调查规划设计院编.html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关键词搜索：https://www.jiaokey.com/tag/辽宁清原森林可持续经营操作技术指南.html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