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书名：四川古镇现象学  场所与知觉的意义</w:t>
      </w:r>
    </w:p>
    <w:p>
      <w:r>
        <w:t>作者：魏柯，胡昂，余斡寒著</w:t>
      </w:r>
    </w:p>
    <w:p>
      <w:r>
        <w:t>出版社：成都：四川大学出版社</w:t>
      </w:r>
    </w:p>
    <w:p>
      <w:r>
        <w:t>出版日期：2016.11</w:t>
      </w:r>
    </w:p>
    <w:p>
      <w:r>
        <w:t>总页数：233</w:t>
      </w:r>
    </w:p>
    <w:p>
      <w:r>
        <w:t>更多请访问教客网: www.jiaokey.com</w:t>
      </w:r>
    </w:p>
    <w:p>
      <w:r>
        <w:t>四川古镇现象学  场所与知觉的意义 评论地址：https://www.jiaokey.com/book/detail/14289718.html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