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微写微拍  我在富春山居</w:t>
      </w:r>
    </w:p>
    <w:p>
      <w:r>
        <w:rPr>
          <w:rFonts w:ascii="宋体" w:hAnsi="宋体" w:eastAsia="宋体"/>
          <w:sz w:val="24"/>
        </w:rPr>
        <w:t>赵玉龙主编；中共杭州市富阳区委宣传部编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微写微拍  我在富春山居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赵玉龙主编；中共杭州市富阳区委宣传部编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本书出售、求购地址：https://www.jiaokey.com/book/detail/14288642.html</w:t>
      </w:r>
    </w:p>
    <w:p>
      <w:r>
        <w:t>更多相关图书推荐：https://www.jiaokey.com</w:t>
      </w:r>
    </w:p>
    <w:p>
      <w:r>
        <w:t>赵玉龙主编；中共杭州市富阳区委宣传部编 其他作品：https://www.jiaokey.com/tag/赵玉龙主编；中共杭州市富阳区委宣传部编.html</w:t>
      </w:r>
    </w:p>
    <w:p>
      <w:r>
        <w:t>关键词搜索：https://www.jiaokey.com/tag/微写微拍  我在富春山居.html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