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少些吼叫多些爱  “橙色犀牛行动”30天实现不吼不叫</w:t>
      </w:r>
    </w:p>
    <w:p>
      <w:r>
        <w:rPr>
          <w:rFonts w:ascii="宋体" w:hAnsi="宋体" w:eastAsia="宋体"/>
          <w:sz w:val="24"/>
        </w:rPr>
        <w:t>（美）茜拉·麦克瑞斯（Shella McCralth）著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少些吼叫多些爱  “橙色犀牛行动”30天实现不吼不叫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（美）茜拉·麦克瑞斯（Shella McCralth）著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本书出售、求购地址：https://www.jiaokey.com/book/detail/14285947.html</w:t>
      </w:r>
    </w:p>
    <w:p>
      <w:r>
        <w:t>更多相关图书推荐：https://www.jiaokey.com</w:t>
      </w:r>
    </w:p>
    <w:p>
      <w:r>
        <w:t>（美）茜拉·麦克瑞斯（Shella McCralth）著 其他作品：https://www.jiaokey.com/tag/（美）茜拉·麦克瑞斯（Shella McCralth）著.html</w:t>
      </w:r>
    </w:p>
    <w:p>
      <w:r>
        <w:t>关键词搜索：https://www.jiaokey.com/tag/少些吼叫多些爱  “橙色犀牛行动”30天实现不吼不叫.html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