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全球渔业信息  2014年合订本</w:t>
      </w:r>
    </w:p>
    <w:p>
      <w:r>
        <w:rPr>
          <w:rFonts w:ascii="宋体" w:hAnsi="宋体" w:eastAsia="宋体"/>
          <w:sz w:val="24"/>
        </w:rPr>
        <w:t>东海水产研究所信息与战略研究中心编辑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全球渔业信息  2014年合订本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东海水产研究所信息与战略研究中心编辑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本书出售、求购地址：https://www.jiaokey.com/book/detail/14284487.html</w:t>
      </w:r>
    </w:p>
    <w:p>
      <w:r>
        <w:t>更多相关图书推荐：https://www.jiaokey.com</w:t>
      </w:r>
    </w:p>
    <w:p>
      <w:r>
        <w:t>东海水产研究所信息与战略研究中心编辑 其他作品：https://www.jiaokey.com/tag/东海水产研究所信息与战略研究中心编辑.html</w:t>
      </w:r>
    </w:p>
    <w:p>
      <w:r>
        <w:t>关键词搜索：https://www.jiaokey.com/tag/全球渔业信息  2014年合订本.html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