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富阳市人大常委会鹿山街道工作委员会代表活动资料</w:t>
      </w:r>
    </w:p>
    <w:p>
      <w:r>
        <w:rPr>
          <w:rFonts w:ascii="宋体" w:hAnsi="宋体" w:eastAsia="宋体"/>
          <w:sz w:val="24"/>
        </w:rPr>
        <w:t>鹿山街道人大办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富阳市人大常委会鹿山街道工作委员会代表活动资料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鹿山街道人大办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本书出售、求购地址：https://www.jiaokey.com/book/detail/14283863.html</w:t>
      </w:r>
    </w:p>
    <w:p>
      <w:r>
        <w:t>更多相关图书推荐：https://www.jiaokey.com</w:t>
      </w:r>
    </w:p>
    <w:p>
      <w:r>
        <w:t>鹿山街道人大办 其他作品：https://www.jiaokey.com/tag/鹿山街道人大办.html</w:t>
      </w:r>
    </w:p>
    <w:p>
      <w:r>
        <w:t>关键词搜索：https://www.jiaokey.com/tag/富阳市人大常委会鹿山街道工作委员会代表活动资料.html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