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绿色制造  中国制造业未来崛起之路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绿色制造  中国制造业未来崛起之路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本书出售、求购地址：https://www.jiaokey.com/book/detail/14283304.html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关键词搜索：https://www.jiaokey.com/tag/中国道路  绿色制造  中国制造业未来崛起之路.html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