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金刚经句解便蒙（附心经句解便蒙）</w:t>
      </w:r>
    </w:p>
    <w:p>
      <w:r>
        <w:rPr>
          <w:rFonts w:ascii="宋体" w:hAnsi="宋体" w:eastAsia="宋体"/>
          <w:sz w:val="24"/>
        </w:rPr>
        <w:t>曹良弼（清）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金刚经句解便蒙（附心经句解便蒙）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曹良弼（清）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财团法人益生文教基金会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本书出售、求购地址：https://www.jiaokey.com/book/detail/14281652.html</w:t>
      </w:r>
    </w:p>
    <w:p>
      <w:r>
        <w:t>更多相关图书推荐：https://www.jiaokey.com</w:t>
      </w:r>
    </w:p>
    <w:p>
      <w:r>
        <w:t>曹良弼（清） 其他作品：https://www.jiaokey.com/tag/曹良弼（清）.html</w:t>
      </w:r>
    </w:p>
    <w:p>
      <w:r>
        <w:t>财团法人益生文教基金会 出版图书：https://www.jiaokey.com/tag/财团法人益生文教基金会.html</w:t>
      </w:r>
    </w:p>
    <w:p>
      <w:r>
        <w:t>关键词搜索：https://www.jiaokey.com/tag/金刚经句解便蒙（附心经句解便蒙）.html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