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书名：物流仓储网络均衡配置优化与效益评价</w:t>
      </w:r>
    </w:p>
    <w:p>
      <w:r>
        <w:t>作者：杨鹏著</w:t>
      </w:r>
    </w:p>
    <w:p>
      <w:r>
        <w:t>出版社：西安：西安交通大学出版社</w:t>
      </w:r>
    </w:p>
    <w:p>
      <w:r>
        <w:t>出版日期：2017.04</w:t>
      </w:r>
    </w:p>
    <w:p>
      <w:r>
        <w:t>总页数：244</w:t>
      </w:r>
    </w:p>
    <w:p>
      <w:r>
        <w:t>更多请访问教客网: www.jiaokey.com</w:t>
      </w:r>
    </w:p>
    <w:p>
      <w:r>
        <w:t>物流仓储网络均衡配置优化与效益评价 评论地址：https://www.jiaokey.com/book/detail/14281545.html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