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看不见的屏障  决定台湾命运的第七舰队</w:t>
      </w:r>
    </w:p>
    <w:p>
      <w:r>
        <w:rPr>
          <w:rFonts w:ascii="宋体" w:hAnsi="宋体" w:eastAsia="宋体"/>
          <w:sz w:val="24"/>
        </w:rPr>
        <w:t>布鲁斯·艾丽曼著；吴润璿译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看不见的屏障  决定台湾命运的第七舰队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布鲁斯·艾丽曼著；吴润璿译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本书出售、求购地址：https://www.jiaokey.com/book/detail/14280966.html</w:t>
      </w:r>
    </w:p>
    <w:p>
      <w:r>
        <w:t>更多相关图书推荐：https://www.jiaokey.com</w:t>
      </w:r>
    </w:p>
    <w:p>
      <w:r>
        <w:t>布鲁斯·艾丽曼著；吴润璿译 其他作品：https://www.jiaokey.com/tag/布鲁斯·艾丽曼著；吴润璿译.html</w:t>
      </w:r>
    </w:p>
    <w:p>
      <w:r>
        <w:t>八旗文化 出版图书：https://www.jiaokey.com/tag/八旗文化.html</w:t>
      </w:r>
    </w:p>
    <w:p>
      <w:r>
        <w:t>关键词搜索：https://www.jiaokey.com/tag/看不见的屏障  决定台湾命运的第七舰队.html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