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第3版</w:t>
      </w:r>
    </w:p>
    <w:p>
      <w:r>
        <w:rPr>
          <w:rFonts w:ascii="宋体" w:hAnsi="宋体" w:eastAsia="宋体"/>
          <w:sz w:val="24"/>
        </w:rPr>
        <w:t>朱龙英主编；杨玉萍，陈静副主编；郁倩，顾玲，陈伟明参编；朱如鹏，周海主审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朱龙英主编；杨玉萍，陈静副主编；郁倩，顾玲，陈伟明参编；朱如鹏，周海主审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本书出售、求购地址：https://www.jiaokey.com/book/detail/14280002.html</w:t>
      </w:r>
    </w:p>
    <w:p>
      <w:r>
        <w:t>更多相关图书推荐：https://www.jiaokey.com</w:t>
      </w:r>
    </w:p>
    <w:p>
      <w:r>
        <w:t>朱龙英主编；杨玉萍，陈静副主编；郁倩，顾玲，陈伟明参编；朱如鹏，周海主审 其他作品：https://www.jiaokey.com/tag/朱龙英主编；杨玉萍，陈静副主编；郁倩，顾玲，陈伟明参编；朱如鹏，周海主审.html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关键词搜索：https://www.jiaokey.com/tag/机械设计基础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