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2014工程绘图实例教程</w:t>
      </w:r>
    </w:p>
    <w:p>
      <w:r>
        <w:rPr>
          <w:rFonts w:ascii="宋体" w:hAnsi="宋体" w:eastAsia="宋体"/>
          <w:sz w:val="24"/>
        </w:rPr>
        <w:t>贺振通，徐光华，武国平主编；马艳芳，霍仁崇，张诣副主编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2014工程绘图实例教程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贺振通，徐光华，武国平主编；马艳芳，霍仁崇，张诣副主编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本书出售、求购地址：https://www.jiaokey.com/book/detail/14279900.html</w:t>
      </w:r>
    </w:p>
    <w:p>
      <w:r>
        <w:t>更多相关图书推荐：https://www.jiaokey.com</w:t>
      </w:r>
    </w:p>
    <w:p>
      <w:r>
        <w:t>贺振通，徐光华，武国平主编；马艳芳，霍仁崇，张诣副主编 其他作品：https://www.jiaokey.com/tag/贺振通，徐光华，武国平主编；马艳芳，霍仁崇，张诣副主编.html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关键词搜索：https://www.jiaokey.com/tag/AUTOCAD 2014工程绘图实例教程.html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