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最小孩童书  最动物系列  小猫不吃鱼  5</w:t>
      </w:r>
    </w:p>
    <w:p>
      <w:r>
        <w:rPr>
          <w:rFonts w:ascii="宋体" w:hAnsi="宋体" w:eastAsia="宋体"/>
          <w:sz w:val="24"/>
        </w:rPr>
        <w:t>龚房芳著；沈苑苑绘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最小孩童书  最动物系列  小猫不吃鱼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本书出售、求购地址：https://www.jiaokey.com/book/detail/14279461.html</w:t>
      </w:r>
    </w:p>
    <w:p>
      <w:r>
        <w:t>更多相关图书推荐：https://www.jiaokey.com</w:t>
      </w:r>
    </w:p>
    <w:p>
      <w:r>
        <w:t>龚房芳著；沈苑苑绘 其他作品：https://www.jiaokey.com/tag/龚房芳著；沈苑苑绘.html</w:t>
      </w:r>
    </w:p>
    <w:p>
      <w:r>
        <w:t>沈阳市：万卷出版公司 出版图书：https://www.jiaokey.com/tag/沈阳市：万卷出版公司.html</w:t>
      </w:r>
    </w:p>
    <w:p>
      <w:r>
        <w:t>关键词搜索：https://www.jiaokey.com/tag/最小孩童书  最动物系列  小猫不吃鱼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