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迪布宅门</w:t>
      </w:r>
    </w:p>
    <w:p>
      <w:r>
        <w:rPr>
          <w:rFonts w:ascii="宋体" w:hAnsi="宋体" w:eastAsia="宋体"/>
          <w:sz w:val="24"/>
        </w:rPr>
        <w:t>（埃及）伊札特·卡姆哈维著；牛子牧，谢伟译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迪布宅门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（埃及）伊札特·卡姆哈维著；牛子牧，谢伟译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本书出售、求购地址：https://www.jiaokey.com/book/detail/14279332.html</w:t>
      </w:r>
    </w:p>
    <w:p>
      <w:r>
        <w:t>更多相关图书推荐：https://www.jiaokey.com</w:t>
      </w:r>
    </w:p>
    <w:p>
      <w:r>
        <w:t>（埃及）伊札特·卡姆哈维著；牛子牧，谢伟译 其他作品：https://www.jiaokey.com/tag/（埃及）伊札特·卡姆哈维著；牛子牧，谢伟译.html</w:t>
      </w:r>
    </w:p>
    <w:p>
      <w:r>
        <w:t>北京市：五洲传播出版社 出版图书：https://www.jiaokey.com/tag/北京市：五洲传播出版社.html</w:t>
      </w:r>
    </w:p>
    <w:p>
      <w:r>
        <w:t>关键词搜索：https://www.jiaokey.com/tag/迪布宅门.html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