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聊斋志异选译  珍藏版</w:t>
      </w:r>
    </w:p>
    <w:p>
      <w:r>
        <w:rPr>
          <w:rFonts w:ascii="宋体" w:hAnsi="宋体" w:eastAsia="宋体"/>
          <w:sz w:val="24"/>
        </w:rPr>
        <w:t>刘烈茂，欧阳世昌译注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聊斋志异选译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刘烈茂，欧阳世昌译注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本书出售、求购地址：https://www.jiaokey.com/book/detail/14279306.html</w:t>
      </w:r>
    </w:p>
    <w:p>
      <w:r>
        <w:t>更多相关图书推荐：https://www.jiaokey.com</w:t>
      </w:r>
    </w:p>
    <w:p>
      <w:r>
        <w:t>刘烈茂，欧阳世昌译注 其他作品：https://www.jiaokey.com/tag/刘烈茂，欧阳世昌译注.html</w:t>
      </w:r>
    </w:p>
    <w:p>
      <w:r>
        <w:t>南京市：凤凰出版社 出版图书：https://www.jiaokey.com/tag/南京市：凤凰出版社.html</w:t>
      </w:r>
    </w:p>
    <w:p>
      <w:r>
        <w:t>关键词搜索：https://www.jiaokey.com/tag/聊斋志异选译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