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车辆密封与泄漏治理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车辆密封与泄漏治理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本书出售、求购地址：https://www.jiaokey.com/book/detail/14279148.html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关键词搜索：https://www.jiaokey.com/tag/车辆密封与泄漏治理.html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