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楚辞选译</w:t>
      </w:r>
    </w:p>
    <w:p>
      <w:r>
        <w:rPr>
          <w:rFonts w:ascii="宋体" w:hAnsi="宋体" w:eastAsia="宋体"/>
          <w:sz w:val="24"/>
        </w:rPr>
        <w:t>徐建华，金舒年译注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537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782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537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楚辞选译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徐建华，金舒年译注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南京:凤凰出版社,2017.01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古典诗歌-中国-战国时代-楚辞-译文-楚辞-注释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本书出售、求购地址：https://www.jiaokey.com/book/detail/14278294.html</w:t>
      </w:r>
    </w:p>
    <w:p>
      <w:r>
        <w:t>更多相关图书推荐：https://www.jiaokey.com</w:t>
      </w:r>
    </w:p>
    <w:p>
      <w:r>
        <w:t>徐建华，金舒年译注 其他作品：https://www.jiaokey.com/tag/徐建华，金舒年译注.html</w:t>
      </w:r>
    </w:p>
    <w:p>
      <w:r>
        <w:t>南京:凤凰出版社,2017.01 出版图书：https://www.jiaokey.com/tag/南京:凤凰出版社,2017.01.html</w:t>
      </w:r>
    </w:p>
    <w:p>
      <w:r>
        <w:t>关键词搜索：https://www.jiaokey.com/tag/古典诗歌-中国-战国时代-楚辞-译文-楚辞-注释.html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