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魔法峡谷的王冠</w:t>
      </w:r>
    </w:p>
    <w:p>
      <w:r>
        <w:rPr>
          <w:rFonts w:ascii="宋体" w:hAnsi="宋体" w:eastAsia="宋体"/>
          <w:sz w:val="24"/>
        </w:rPr>
        <w:t>庞建杰，王雄著；梧桐树下艺术设计工作室绘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魔法峡谷的王冠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庞建杰，王雄著；梧桐树下艺术设计工作室绘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本书出售、求购地址：https://www.jiaokey.com/book/detail/14278117.html</w:t>
      </w:r>
    </w:p>
    <w:p>
      <w:r>
        <w:t>更多相关图书推荐：https://www.jiaokey.com</w:t>
      </w:r>
    </w:p>
    <w:p>
      <w:r>
        <w:t>庞建杰，王雄著；梧桐树下艺术设计工作室绘 其他作品：https://www.jiaokey.com/tag/庞建杰，王雄著；梧桐树下艺术设计工作室绘.html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关键词搜索：https://www.jiaokey.com/tag/魔法峡谷的王冠.html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