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中国交通运输中长期发展战略研究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中国交通运输中长期发展战略研究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本书出售、求购地址：https://www.jiaokey.com/book/detail/14277285.html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关键词搜索：https://www.jiaokey.com/tag/中国交通运输中长期发展战略研究.html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