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生育力保存的原则与实践</w:t>
      </w:r>
    </w:p>
    <w:p>
      <w:r>
        <w:rPr>
          <w:rFonts w:ascii="宋体" w:hAnsi="宋体" w:eastAsia="宋体"/>
          <w:sz w:val="24"/>
        </w:rPr>
        <w:t>（比）雅克·唐纳兹，S.塞缪尔·金姆原著；徐阳主译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生育力保存的原则与实践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（比）雅克·唐纳兹，S.塞缪尔·金姆原著；徐阳主译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本书出售、求购地址：https://www.jiaokey.com/book/detail/14276842.html</w:t>
      </w:r>
    </w:p>
    <w:p>
      <w:r>
        <w:t>更多相关图书推荐：https://www.jiaokey.com</w:t>
      </w:r>
    </w:p>
    <w:p>
      <w:r>
        <w:t>（比）雅克·唐纳兹，S.塞缪尔·金姆原著；徐阳主译 其他作品：https://www.jiaokey.com/tag/（比）雅克·唐纳兹，S.塞缪尔·金姆原著；徐阳主译.html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关键词搜索：https://www.jiaokey.com/tag/生育力保存的原则与实践.html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