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财经法规与会计职业道德习题集</w:t>
      </w:r>
    </w:p>
    <w:p>
      <w:r>
        <w:rPr>
          <w:rFonts w:ascii="宋体" w:hAnsi="宋体" w:eastAsia="宋体"/>
          <w:sz w:val="24"/>
        </w:rPr>
        <w:t>罗厚朝，成玉祥主编；翁其龙，费蕾，张志明，王惠惠，高月玲副主编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罗厚朝，成玉祥主编；翁其龙，费蕾，张志明，王惠惠，高月玲副主编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本书出售、求购地址：https://www.jiaokey.com/book/detail/14276405.html</w:t>
      </w:r>
    </w:p>
    <w:p>
      <w:r>
        <w:t>更多相关图书推荐：https://www.jiaokey.com</w:t>
      </w:r>
    </w:p>
    <w:p>
      <w:r>
        <w:t>罗厚朝，成玉祥主编；翁其龙，费蕾，张志明，王惠惠，高月玲副主编 其他作品：https://www.jiaokey.com/tag/罗厚朝，成玉祥主编；翁其龙，费蕾，张志明，王惠惠，高月玲副主编.html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关键词搜索：https://www.jiaokey.com/tag/财经法规与会计职业道德习题集.html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