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  一身浩然气，千里快哉风</w:t>
      </w:r>
    </w:p>
    <w:p>
      <w:r>
        <w:rPr>
          <w:rFonts w:ascii="宋体" w:hAnsi="宋体" w:eastAsia="宋体"/>
          <w:sz w:val="24"/>
        </w:rPr>
        <w:t>雷献和，彭启羽，胡全新著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2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  一身浩然气，千里快哉风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雷献和，彭启羽，胡全新著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本书出售、求购地址：https://www.jiaokey.com/book/detail/14276230.html</w:t>
      </w:r>
    </w:p>
    <w:p>
      <w:r>
        <w:t>更多相关图书推荐：https://www.jiaokey.com</w:t>
      </w:r>
    </w:p>
    <w:p>
      <w:r>
        <w:t>雷献和，彭启羽，胡全新著 其他作品：https://www.jiaokey.com/tag/雷献和，彭启羽，胡全新著.html</w:t>
      </w:r>
    </w:p>
    <w:p>
      <w:r>
        <w:t>广州:广东人民出版社,2017.06 出版图书：https://www.jiaokey.com/tag/广州:广东人民出版社,2017.06.html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