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青春期男孩完美攻略</w:t>
      </w:r>
    </w:p>
    <w:p>
      <w:r>
        <w:rPr>
          <w:rFonts w:ascii="宋体" w:hAnsi="宋体" w:eastAsia="宋体"/>
          <w:sz w:val="24"/>
        </w:rPr>
        <w:t>（塞尔）维奥莱·巴比奇著；（塞尔）安娜·格里格杰夫绘；高倩译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青春期男孩完美攻略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（塞尔）维奥莱·巴比奇著；（塞尔）安娜·格里格杰夫绘；高倩译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本书出售、求购地址：https://www.jiaokey.com/book/detail/14276041.html</w:t>
      </w:r>
    </w:p>
    <w:p>
      <w:r>
        <w:t>更多相关图书推荐：https://www.jiaokey.com</w:t>
      </w:r>
    </w:p>
    <w:p>
      <w:r>
        <w:t>（塞尔）维奥莱·巴比奇著；（塞尔）安娜·格里格杰夫绘；高倩译 其他作品：https://www.jiaokey.com/tag/（塞尔）维奥莱·巴比奇著；（塞尔）安娜·格里格杰夫绘；高倩译.html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关键词搜索：https://www.jiaokey.com/tag/青春期男孩完美攻略.html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