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敕勒川风景览胜</w:t>
      </w:r>
    </w:p>
    <w:p>
      <w:r>
        <w:rPr>
          <w:rFonts w:ascii="宋体" w:hAnsi="宋体" w:eastAsia="宋体"/>
          <w:sz w:val="24"/>
        </w:rPr>
        <w:t>邢野，王慧琴本卷编著；伏来旺总主编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敕勒川风景览胜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邢野，王慧琴本卷编著；伏来旺总主编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本书出售、求购地址：https://www.jiaokey.com/book/detail/14275359.html</w:t>
      </w:r>
    </w:p>
    <w:p>
      <w:r>
        <w:t>更多相关图书推荐：https://www.jiaokey.com</w:t>
      </w:r>
    </w:p>
    <w:p>
      <w:r>
        <w:t>邢野，王慧琴本卷编著；伏来旺总主编 其他作品：https://www.jiaokey.com/tag/邢野，王慧琴本卷编著；伏来旺总主编.html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关键词搜索：https://www.jiaokey.com/tag/敕勒川风景览胜.html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