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第8册  清·雍正、乾隆佛教版画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第8册  清·雍正、乾隆佛教版画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本书出售、求购地址：https://www.jiaokey.com/book/detail/14275013.html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第8册  清·雍正、乾隆佛教版画.html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