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中国古版画  第7册  明·万历版画  5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中国古版画  第7册  明·万历版画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本书出售、求购地址：https://www.jiaokey.com/book/detail/14274917.html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关键词搜索：https://www.jiaokey.com/tag/中国古版画  第7册  明·万历版画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