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全膝关节翻修术  诊断、评估与治疗</w:t>
      </w:r>
    </w:p>
    <w:p>
      <w:r>
        <w:rPr>
          <w:rFonts w:ascii="宋体" w:hAnsi="宋体" w:eastAsia="宋体"/>
          <w:sz w:val="24"/>
        </w:rPr>
        <w:t>（美）大卫·J.杰可夫斯基，安东尼·K.赫德利原著；赵建宁，包倪荣主译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全膝关节翻修术  诊断、评估与治疗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（美）大卫·J.杰可夫斯基，安东尼·K.赫德利原著；赵建宁，包倪荣主译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本书出售、求购地址：https://www.jiaokey.com/book/detail/14274299.html</w:t>
      </w:r>
    </w:p>
    <w:p>
      <w:r>
        <w:t>更多相关图书推荐：https://www.jiaokey.com</w:t>
      </w:r>
    </w:p>
    <w:p>
      <w:r>
        <w:t>（美）大卫·J.杰可夫斯基，安东尼·K.赫德利原著；赵建宁，包倪荣主译 其他作品：https://www.jiaokey.com/tag/（美）大卫·J.杰可夫斯基，安东尼·K.赫德利原著；赵建宁，包倪荣主译.html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关键词搜索：https://www.jiaokey.com/tag/全膝关节翻修术  诊断、评估与治疗.html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