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上海租界及老城厢素描</w:t>
      </w:r>
    </w:p>
    <w:p>
      <w:r>
        <w:rPr>
          <w:rFonts w:ascii="宋体" w:hAnsi="宋体" w:eastAsia="宋体"/>
          <w:sz w:val="24"/>
        </w:rPr>
        <w:t>（英）麦克法兰等著；王健译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上海租界及老城厢素描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（英）麦克法兰等著；王健译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上海市-地方史-清后期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本书出售、求购地址：https://www.jiaokey.com/book/detail/14273254.html</w:t>
      </w:r>
    </w:p>
    <w:p>
      <w:r>
        <w:t>更多相关图书推荐：https://www.jiaokey.com</w:t>
      </w:r>
    </w:p>
    <w:p>
      <w:r>
        <w:t>（英）麦克法兰等著；王健译 其他作品：https://www.jiaokey.com/tag/（英）麦克法兰等著；王健译.html</w:t>
      </w:r>
    </w:p>
    <w:p>
      <w:r>
        <w:t>关键词搜索：https://www.jiaokey.com/tag/上海市-地方史-清后期.html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