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书名：北京经济技术开发区文化创意产业发展规划研究</w:t>
      </w:r>
    </w:p>
    <w:p>
      <w:r>
        <w:t>作者：陈剑飞，迟远英，王昕宇著</w:t>
      </w:r>
    </w:p>
    <w:p>
      <w:r>
        <w:t>出版社：北京：中国经济出版社</w:t>
      </w:r>
    </w:p>
    <w:p>
      <w:r>
        <w:t>出版日期：2017.05</w:t>
      </w:r>
    </w:p>
    <w:p>
      <w:r>
        <w:t>总页数：179</w:t>
      </w:r>
    </w:p>
    <w:p>
      <w:r>
        <w:t>更多请访问教客网: www.jiaokey.com</w:t>
      </w:r>
    </w:p>
    <w:p>
      <w:r>
        <w:t>北京经济技术开发区文化创意产业发展规划研究 评论地址：https://www.jiaokey.com/book/detail/14273157.html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