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曾炜，张艾清主编；郭代嫦，胡建国副主编；王明明，李乙冉，李英，李琴，张艾清，周熙，胡建国，莫万友，郭代嫦，尉迟艳，葛子钰，曾炜编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曾炜，张艾清主编；郭代嫦，胡建国副主编；王明明，李乙冉，李英，李琴，张艾清，周熙，胡建国，莫万友，郭代嫦，尉迟艳，葛子钰，曾炜编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本书出售、求购地址：https://www.jiaokey.com/book/detail/14272942.html</w:t>
      </w:r>
    </w:p>
    <w:p>
      <w:r>
        <w:t>更多相关图书推荐：https://www.jiaokey.com</w:t>
      </w:r>
    </w:p>
    <w:p>
      <w:r>
        <w:t>曾炜，张艾清主编；郭代嫦，胡建国副主编；王明明，李乙冉，李英，李琴，张艾清，周熙，胡建国，莫万友，郭代嫦，尉迟艳，葛子钰，曾炜编 其他作品：https://www.jiaokey.com/tag/曾炜，张艾清主编；郭代嫦，胡建国副主编；王明明，李乙冉，李英，李琴，张艾清，周熙，胡建国，莫万友，郭代嫦，尉迟艳，葛子钰，曾炜编.html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