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古法今观  饮膳正要</w:t>
      </w:r>
    </w:p>
    <w:p>
      <w:r>
        <w:rPr>
          <w:rFonts w:ascii="宋体" w:hAnsi="宋体" w:eastAsia="宋体"/>
          <w:sz w:val="24"/>
        </w:rPr>
        <w:t>（元）忽思慧著；庄展鑫编译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古法今观  饮膳正要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（元）忽思慧著；庄展鑫编译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天津凤凰空间文化传媒有限公司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本书出售、求购地址：https://www.jiaokey.com/book/detail/14272763.html</w:t>
      </w:r>
    </w:p>
    <w:p>
      <w:r>
        <w:t>更多相关图书推荐：https://www.jiaokey.com</w:t>
      </w:r>
    </w:p>
    <w:p>
      <w:r>
        <w:t>（元）忽思慧著；庄展鑫编译 其他作品：https://www.jiaokey.com/tag/（元）忽思慧著；庄展鑫编译.html</w:t>
      </w:r>
    </w:p>
    <w:p>
      <w:r>
        <w:t>天津凤凰空间文化传媒有限公司 出版图书：https://www.jiaokey.com/tag/天津凤凰空间文化传媒有限公司.html</w:t>
      </w:r>
    </w:p>
    <w:p>
      <w:r>
        <w:t>关键词搜索：https://www.jiaokey.com/tag/古法今观  饮膳正要.html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