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复兴之路上的少数民族地区高考招生改革</w:t>
      </w:r>
    </w:p>
    <w:p>
      <w:r>
        <w:rPr>
          <w:rFonts w:ascii="宋体" w:hAnsi="宋体" w:eastAsia="宋体"/>
          <w:sz w:val="24"/>
        </w:rPr>
        <w:t>朱华山等著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复兴之路上的少数民族地区高考招生改革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本书出售、求购地址：https://www.jiaokey.com/book/detail/14272677.html</w:t>
      </w:r>
    </w:p>
    <w:p>
      <w:r>
        <w:t>更多相关图书推荐：https://www.jiaokey.com</w:t>
      </w:r>
    </w:p>
    <w:p>
      <w:r>
        <w:t>朱华山等著 其他作品：https://www.jiaokey.com/tag/朱华山等著.html</w:t>
      </w:r>
    </w:p>
    <w:p>
      <w:r>
        <w:t>关键词搜索：https://www.jiaokey.com/tag/复兴之路上的少数民族地区高考招生改革.html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