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四千年农夫</w:t>
      </w:r>
    </w:p>
    <w:p>
      <w:r>
        <w:rPr>
          <w:rFonts w:ascii="宋体" w:hAnsi="宋体" w:eastAsia="宋体"/>
          <w:sz w:val="24"/>
        </w:rPr>
        <w:t>（美）富兰克林.H.金著；程存旺，石嫣译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（美）富兰克林.H.金著；程存旺，石嫣译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本书出售、求购地址：https://www.jiaokey.com/book/detail/14272336.html</w:t>
      </w:r>
    </w:p>
    <w:p>
      <w:r>
        <w:t>更多相关图书推荐：https://www.jiaokey.com</w:t>
      </w:r>
    </w:p>
    <w:p>
      <w:r>
        <w:t>（美）富兰克林.H.金著；程存旺，石嫣译 其他作品：https://www.jiaokey.com/tag/（美）富兰克林.H.金著；程存旺，石嫣译.html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关键词搜索：https://www.jiaokey.com/tag/四千年农夫.html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