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国家适应气候变化科技发展战略研究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国家适应气候变化科技发展战略研究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本书出售、求购地址：https://www.jiaokey.com/book/detail/14272316.html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关键词搜索：https://www.jiaokey.com/tag/国家适应气候变化科技发展战略研究.html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