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</w:t>
      </w:r>
    </w:p>
    <w:p>
      <w:r>
        <w:rPr>
          <w:rFonts w:ascii="宋体" w:hAnsi="宋体" w:eastAsia="宋体"/>
          <w:sz w:val="24"/>
        </w:rPr>
        <w:t>赵芳芳，黄亚楠主编；朱雅莉，黄丽双，邹积会副主编；葛健民总主编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赵芳芳，黄亚楠主编；朱雅莉，黄丽双，邹积会副主编；葛健民总主编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本书出售、求购地址：https://www.jiaokey.com/book/detail/14272167.html</w:t>
      </w:r>
    </w:p>
    <w:p>
      <w:r>
        <w:t>更多相关图书推荐：https://www.jiaokey.com</w:t>
      </w:r>
    </w:p>
    <w:p>
      <w:r>
        <w:t>赵芳芳，黄亚楠主编；朱雅莉，黄丽双，邹积会副主编；葛健民总主编 其他作品：https://www.jiaokey.com/tag/赵芳芳，黄亚楠主编；朱雅莉，黄丽双，邹积会副主编；葛健民总主编.html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