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语音发声实用教程</w:t>
      </w:r>
    </w:p>
    <w:p>
      <w:r>
        <w:rPr>
          <w:rFonts w:ascii="宋体" w:hAnsi="宋体" w:eastAsia="宋体"/>
          <w:sz w:val="24"/>
        </w:rPr>
        <w:t>卢振杰，代美玲，王晔，谢忆梅，冯杨著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语音发声实用教程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卢振杰，代美玲，王晔，谢忆梅，冯杨著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本书出售、求购地址：https://www.jiaokey.com/book/detail/14271692.html</w:t>
      </w:r>
    </w:p>
    <w:p>
      <w:r>
        <w:t>更多相关图书推荐：https://www.jiaokey.com</w:t>
      </w:r>
    </w:p>
    <w:p>
      <w:r>
        <w:t>卢振杰，代美玲，王晔，谢忆梅，冯杨著 其他作品：https://www.jiaokey.com/tag/卢振杰，代美玲，王晔，谢忆梅，冯杨著.html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关键词搜索：https://www.jiaokey.com/tag/语音发声实用教程.html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