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慢食·慢生活</w:t>
      </w:r>
    </w:p>
    <w:p>
      <w:r>
        <w:rPr>
          <w:rFonts w:ascii="宋体" w:hAnsi="宋体" w:eastAsia="宋体"/>
          <w:sz w:val="24"/>
        </w:rPr>
        <w:t>（意）卡洛·佩特里尼著；林欣怡，陈玉凤，袁媛译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慢食·慢生活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（意）卡洛·佩特里尼著；林欣怡，陈玉凤，袁媛译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本书出售、求购地址：https://www.jiaokey.com/book/detail/14271072.html</w:t>
      </w:r>
    </w:p>
    <w:p>
      <w:r>
        <w:t>更多相关图书推荐：https://www.jiaokey.com</w:t>
      </w:r>
    </w:p>
    <w:p>
      <w:r>
        <w:t>（意）卡洛·佩特里尼著；林欣怡，陈玉凤，袁媛译 其他作品：https://www.jiaokey.com/tag/（意）卡洛·佩特里尼著；林欣怡，陈玉凤，袁媛译.html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关键词搜索：https://www.jiaokey.com/tag/慢食·慢生活.html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