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全辽志</w:t>
      </w:r>
    </w:p>
    <w:p>
      <w:r>
        <w:rPr>
          <w:rFonts w:ascii="宋体" w:hAnsi="宋体" w:eastAsia="宋体"/>
          <w:sz w:val="24"/>
        </w:rPr>
        <w:t>刘志强，韩刚，刘海洋主编；（明）李辅纂修；韩刚点校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刘志强，韩刚，刘海洋主编；（明）李辅纂修；韩刚点校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本书出售、求购地址：https://www.jiaokey.com/book/detail/14270440.html</w:t>
      </w:r>
    </w:p>
    <w:p>
      <w:r>
        <w:t>更多相关图书推荐：https://www.jiaokey.com</w:t>
      </w:r>
    </w:p>
    <w:p>
      <w:r>
        <w:t>刘志强，韩刚，刘海洋主编；（明）李辅纂修；韩刚点校 其他作品：https://www.jiaokey.com/tag/刘志强，韩刚，刘海洋主编；（明）李辅纂修；韩刚点校.html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