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不能忘却的乡贤</w:t>
      </w:r>
    </w:p>
    <w:p>
      <w:r>
        <w:rPr>
          <w:rFonts w:ascii="宋体" w:hAnsi="宋体" w:eastAsia="宋体"/>
          <w:sz w:val="24"/>
        </w:rPr>
        <w:t>祝鹏程编著；北京市文学艺术界联合会组织编写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不能忘却的乡贤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祝鹏程编著；北京市文学艺术界联合会组织编写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本书出售、求购地址：https://www.jiaokey.com/book/detail/14270411.html</w:t>
      </w:r>
    </w:p>
    <w:p>
      <w:r>
        <w:t>更多相关图书推荐：https://www.jiaokey.com</w:t>
      </w:r>
    </w:p>
    <w:p>
      <w:r>
        <w:t>祝鹏程编著；北京市文学艺术界联合会组织编写 其他作品：https://www.jiaokey.com/tag/祝鹏程编著；北京市文学艺术界联合会组织编写.html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关键词搜索：https://www.jiaokey.com/tag/不能忘却的乡贤.html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