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阿富汗史</w:t>
      </w:r>
    </w:p>
    <w:p>
      <w:r>
        <w:rPr>
          <w:rFonts w:ascii="宋体" w:hAnsi="宋体" w:eastAsia="宋体"/>
          <w:sz w:val="24"/>
        </w:rPr>
        <w:t>沙伊斯塔·瓦哈卜，巴里·扬格曼著；杨军，马旭俊译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阿富汗史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沙伊斯塔·瓦哈卜，巴里·扬格曼著；杨军，马旭俊译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本书出售、求购地址：https://www.jiaokey.com/book/detail/14270379.html</w:t>
      </w:r>
    </w:p>
    <w:p>
      <w:r>
        <w:t>更多相关图书推荐：https://www.jiaokey.com</w:t>
      </w:r>
    </w:p>
    <w:p>
      <w:r>
        <w:t>沙伊斯塔·瓦哈卜，巴里·扬格曼著；杨军，马旭俊译 其他作品：https://www.jiaokey.com/tag/沙伊斯塔·瓦哈卜，巴里·扬格曼著；杨军，马旭俊译.html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关键词搜索：https://www.jiaokey.com/tag/阿富汗史.html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