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第6版</w:t>
      </w:r>
    </w:p>
    <w:p>
      <w:r>
        <w:rPr>
          <w:rFonts w:ascii="宋体" w:hAnsi="宋体" w:eastAsia="宋体"/>
          <w:sz w:val="24"/>
        </w:rPr>
        <w:t>顾作林主编；吕同，刘启贵，秦侠副主编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顾作林主编；吕同，刘启贵，秦侠副主编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本书出售、求购地址：https://www.jiaokey.com/book/detail/14270291.html</w:t>
      </w:r>
    </w:p>
    <w:p>
      <w:r>
        <w:t>更多相关图书推荐：https://www.jiaokey.com</w:t>
      </w:r>
    </w:p>
    <w:p>
      <w:r>
        <w:t>顾作林主编；吕同，刘启贵，秦侠副主编 其他作品：https://www.jiaokey.com/tag/顾作林主编；吕同，刘启贵，秦侠副主编.html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