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中国汽车产业知识产权发展报告  2016</w:t>
      </w:r>
    </w:p>
    <w:p>
      <w:r>
        <w:rPr>
          <w:rFonts w:ascii="宋体" w:hAnsi="宋体" w:eastAsia="宋体"/>
          <w:sz w:val="24"/>
        </w:rPr>
        <w:t>中国汽车工程研究院股份有限公司，中国汽车工程学会，重庆长安汽车股份有限公司编著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中国汽车产业知识产权发展报告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中国汽车工程研究院股份有限公司，中国汽车工程学会，重庆长安汽车股份有限公司编著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本书出售、求购地址：https://www.jiaokey.com/book/detail/14269906.html</w:t>
      </w:r>
    </w:p>
    <w:p>
      <w:r>
        <w:t>更多相关图书推荐：https://www.jiaokey.com</w:t>
      </w:r>
    </w:p>
    <w:p>
      <w:r>
        <w:t>中国汽车工程研究院股份有限公司，中国汽车工程学会，重庆长安汽车股份有限公司编著 其他作品：https://www.jiaokey.com/tag/中国汽车工程研究院股份有限公司，中国汽车工程学会，重庆长安汽车股份有限公司编著.html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关键词搜索：https://www.jiaokey.com/tag/中国汽车产业知识产权发展报告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