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“黑脚”的汉语之路  法国汉语总督学白乐桑口述</w:t>
      </w:r>
    </w:p>
    <w:p>
      <w:r>
        <w:rPr>
          <w:rFonts w:ascii="宋体" w:hAnsi="宋体" w:eastAsia="宋体"/>
          <w:sz w:val="24"/>
        </w:rPr>
        <w:t>孔寒冰编著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“黑脚”的汉语之路  法国汉语总督学白乐桑口述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本书出售、求购地址：https://www.jiaokey.com/book/detail/14269816.html</w:t>
      </w:r>
    </w:p>
    <w:p>
      <w:r>
        <w:t>更多相关图书推荐：https://www.jiaokey.com</w:t>
      </w:r>
    </w:p>
    <w:p>
      <w:r>
        <w:t>孔寒冰编著 其他作品：https://www.jiaokey.com/tag/孔寒冰编著.html</w:t>
      </w:r>
    </w:p>
    <w:p>
      <w:r>
        <w:t>关键词搜索：https://www.jiaokey.com/tag/“黑脚”的汉语之路  法国汉语总督学白乐桑口述.html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