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源远流长  汉字国际学术研讨会暨AEARU第三届汉字文化研讨会论文集</w:t>
      </w:r>
    </w:p>
    <w:p>
      <w:r>
        <w:rPr>
          <w:rFonts w:ascii="宋体" w:hAnsi="宋体" w:eastAsia="宋体"/>
          <w:sz w:val="24"/>
        </w:rPr>
        <w:t>杨荣祥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源远流长  汉字国际学术研讨会暨AEARU第三届汉字文化研讨会论文集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本书出售、求购地址：https://www.jiaokey.com/book/detail/14267552.html</w:t>
      </w:r>
    </w:p>
    <w:p>
      <w:r>
        <w:t>更多相关图书推荐：https://www.jiaokey.com</w:t>
      </w:r>
    </w:p>
    <w:p>
      <w:r>
        <w:t>杨荣祥 其他作品：https://www.jiaokey.com/tag/杨荣祥.html</w:t>
      </w:r>
    </w:p>
    <w:p>
      <w:r>
        <w:t>关键词搜索：https://www.jiaokey.com/tag/源远流长  汉字国际学术研讨会暨AEARU第三届汉字文化研讨会论文集.html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