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品牌IDEA 非营利品牌建设的完整性、民主化与亲和力</w:t>
      </w:r>
    </w:p>
    <w:p>
      <w:r>
        <w:rPr>
          <w:rFonts w:ascii="宋体" w:hAnsi="宋体" w:eastAsia="宋体"/>
          <w:sz w:val="24"/>
        </w:rPr>
        <w:t>（美）纳瑟莉·莱德勒·柯兰德（Nathalie Laidler Kylander）朱莉娅·谢泼德·斯滕泽尔（Julia Shepard Stenzel）著；韩启凡，韩顺平译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品牌IDEA 非营利品牌建设的完整性、民主化与亲和力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（美）纳瑟莉·莱德勒·柯兰德（Nathalie Laidler Kylander）朱莉娅·谢泼德·斯滕泽尔（Julia Shepard Stenzel）著；韩启凡，韩顺平译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本书出售、求购地址：https://www.jiaokey.com/book/detail/14267392.html</w:t>
      </w:r>
    </w:p>
    <w:p>
      <w:r>
        <w:t>更多相关图书推荐：https://www.jiaokey.com</w:t>
      </w:r>
    </w:p>
    <w:p>
      <w:r>
        <w:t>（美）纳瑟莉·莱德勒·柯兰德（Nathalie Laidler Kylander）朱莉娅·谢泼德·斯滕泽尔（Julia Shepard Stenzel）著；韩启凡，韩顺平译 其他作品：https://www.jiaokey.com/tag/（美）纳瑟莉·莱德勒·柯兰德（Nathalie Laidler Kylander）朱莉娅·谢泼德·斯滕泽尔（Julia Shepard Stenzel）著；韩启凡，韩顺平译.html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关键词搜索：https://www.jiaokey.com/tag/品牌IDEA 非营利品牌建设的完整性、民主化与亲和力.html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