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磁性录音频率补偿网络的研究  中国电子学会录音技术交流会文件  2</w:t>
      </w:r>
    </w:p>
    <w:p>
      <w:r>
        <w:rPr>
          <w:rFonts w:ascii="宋体" w:hAnsi="宋体" w:eastAsia="宋体"/>
          <w:sz w:val="24"/>
        </w:rPr>
        <w:t>杨朝著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磁性录音频率补偿网络的研究  中国电子学会录音技术交流会文件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上海录音器材厂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本书出售、求购地址：https://www.jiaokey.com/book/detail/14265346.html</w:t>
      </w:r>
    </w:p>
    <w:p>
      <w:r>
        <w:t>更多相关图书推荐：https://www.jiaokey.com</w:t>
      </w:r>
    </w:p>
    <w:p>
      <w:r>
        <w:t>杨朝著 其他作品：https://www.jiaokey.com/tag/杨朝著.html</w:t>
      </w:r>
    </w:p>
    <w:p>
      <w:r>
        <w:t>上海录音器材厂 出版图书：https://www.jiaokey.com/tag/上海录音器材厂.html</w:t>
      </w:r>
    </w:p>
    <w:p>
      <w:r>
        <w:t>关键词搜索：https://www.jiaokey.com/tag/磁性录音频率补偿网络的研究  中国电子学会录音技术交流会文件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