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书名：中欧案例精选丛书  转型之战  战略变革与互联网思维</w:t>
      </w:r>
    </w:p>
    <w:p>
      <w:r>
        <w:t>作者：中欧案例中心编</w:t>
      </w:r>
    </w:p>
    <w:p>
      <w:r>
        <w:t>出版社：上海：复旦大学出版社</w:t>
      </w:r>
    </w:p>
    <w:p>
      <w:r>
        <w:t>出版日期：2017.05</w:t>
      </w:r>
    </w:p>
    <w:p>
      <w:r>
        <w:t>总页数：198</w:t>
      </w:r>
    </w:p>
    <w:p>
      <w:r>
        <w:t>更多请访问教客网: www.jiaokey.com</w:t>
      </w:r>
    </w:p>
    <w:p>
      <w:r>
        <w:t>中欧案例精选丛书  转型之战  战略变革与互联网思维 评论地址：https://www.jiaokey.com/book/detail/14264874.html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