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固态发酵生物反应器设计和操作的基本原理</w:t>
      </w:r>
    </w:p>
    <w:p>
      <w:r>
        <w:rPr>
          <w:rFonts w:ascii="宋体" w:hAnsi="宋体" w:eastAsia="宋体"/>
          <w:sz w:val="24"/>
        </w:rPr>
        <w:t>（巴西）D.A.米切尔，（巴西）N.克里格，（斯洛文尼亚）M.贝罗维奇主编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固态发酵生物反应器设计和操作的基本原理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（巴西）D.A.米切尔，（巴西）N.克里格，（斯洛文尼亚）M.贝罗维奇主编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本书出售、求购地址：https://www.jiaokey.com/book/detail/14264111.html</w:t>
      </w:r>
    </w:p>
    <w:p>
      <w:r>
        <w:t>更多相关图书推荐：https://www.jiaokey.com</w:t>
      </w:r>
    </w:p>
    <w:p>
      <w:r>
        <w:t>（巴西）D.A.米切尔，（巴西）N.克里格，（斯洛文尼亚）M.贝罗维奇主编 其他作品：https://www.jiaokey.com/tag/（巴西）D.A.米切尔，（巴西）N.克里格，（斯洛文尼亚）M.贝罗维奇主编.html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关键词搜索：https://www.jiaokey.com/tag/固态发酵生物反应器设计和操作的基本原理.html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